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83" w:rsidRDefault="00A5078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>
            <wp:extent cx="1805305" cy="180530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805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4583" w:rsidRDefault="00A50789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Porto Alegre, 14 de abril de 2020.</w:t>
      </w:r>
    </w:p>
    <w:p w:rsidR="00BE4583" w:rsidRDefault="00BE4583">
      <w:pPr>
        <w:pStyle w:val="normal0"/>
        <w:spacing w:line="36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4583" w:rsidRDefault="00A50789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Ofício n.º 032/2020-BAN</w:t>
      </w:r>
    </w:p>
    <w:p w:rsidR="00BE4583" w:rsidRDefault="00A50789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Objeto: pedido de providências quanto 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prevenção de Violência  contra a Mulher durante o enfrentamento a Covid-19</w:t>
      </w:r>
    </w:p>
    <w:p w:rsidR="00BE4583" w:rsidRDefault="00BE4583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583" w:rsidRDefault="00A50789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Prezado Secretário Chefe da Casa Civil,</w:t>
      </w:r>
    </w:p>
    <w:p w:rsidR="00BE4583" w:rsidRDefault="00A50789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Prezado Secretário de Justiça, Cidadania e Direitos Humanos</w:t>
      </w:r>
    </w:p>
    <w:p w:rsidR="00BE4583" w:rsidRDefault="00A50789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Prezada Diretora do Departamento de Políticas Para Mulheres</w:t>
      </w:r>
    </w:p>
    <w:p w:rsidR="00BE4583" w:rsidRDefault="00BE4583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583" w:rsidRDefault="00A50789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z w:val="24"/>
          <w:szCs w:val="24"/>
        </w:rPr>
        <w:t>andemia de COVID 19, infelizmente, é uma realidade em nosso E</w:t>
      </w:r>
      <w:r>
        <w:rPr>
          <w:rFonts w:ascii="Times New Roman" w:eastAsia="Times New Roman" w:hAnsi="Times New Roman" w:cs="Times New Roman"/>
          <w:sz w:val="24"/>
          <w:szCs w:val="24"/>
        </w:rPr>
        <w:t>stado. A doença, que tem alto nível de contágio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capacidade de provocar o</w:t>
      </w:r>
      <w:r>
        <w:rPr>
          <w:rFonts w:ascii="Times New Roman" w:eastAsia="Times New Roman" w:hAnsi="Times New Roman" w:cs="Times New Roman"/>
          <w:sz w:val="24"/>
          <w:szCs w:val="24"/>
        </w:rPr>
        <w:t>colapso dos sistemas de saúde, tem causado mudanças no comportamento social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todo mundo. A principal medida de controle e combate a pandemia, recomendada por cientistas do mundo inteiro, segue sendo o isolamento social. </w:t>
      </w:r>
    </w:p>
    <w:p w:rsidR="00A50789" w:rsidRDefault="00A50789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583" w:rsidRDefault="00A50789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Apesar dos reconhecidos esforços do </w:t>
      </w:r>
      <w:r>
        <w:rPr>
          <w:rFonts w:ascii="Times New Roman" w:eastAsia="Times New Roman" w:hAnsi="Times New Roman" w:cs="Times New Roman"/>
          <w:sz w:val="24"/>
          <w:szCs w:val="24"/>
        </w:rPr>
        <w:t>Governo Estadual, os casos seguem aumentando. Em 14 de abril de 2020 o Rio Grande do Sul apresenta 685 casos, em 87 municípios, e 17 mortes. Isso demostra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não chegamos ao momento de descartar as medidas de isolamento. </w:t>
      </w:r>
    </w:p>
    <w:p w:rsidR="00A50789" w:rsidRDefault="00A50789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583" w:rsidRDefault="00A50789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Entretanto, fundamental se faz que o E</w:t>
      </w:r>
      <w:r>
        <w:rPr>
          <w:rFonts w:ascii="Times New Roman" w:eastAsia="Times New Roman" w:hAnsi="Times New Roman" w:cs="Times New Roman"/>
          <w:sz w:val="24"/>
          <w:szCs w:val="24"/>
        </w:rPr>
        <w:t>stado se prepare para enfrentar os desafios impostos por medidas tais medidas. Esse mandato pretende ser parceiro do governo estadual em medidas que beneficiem a população, garantindo a saúde e protegendo os mais vulneráveis nesse momento de crise. Por essa r</w:t>
      </w:r>
      <w:r>
        <w:rPr>
          <w:rFonts w:ascii="Times New Roman" w:eastAsia="Times New Roman" w:hAnsi="Times New Roman" w:cs="Times New Roman"/>
          <w:sz w:val="24"/>
          <w:szCs w:val="24"/>
        </w:rPr>
        <w:t>azão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encaminho esse ofício.</w:t>
      </w:r>
    </w:p>
    <w:p w:rsidR="00BE4583" w:rsidRDefault="00A50789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Organização das Nações Unidas (ONU) tem feito coro as diversas organizações de mulheres que alertam que ao redor do mundo, </w:t>
      </w:r>
      <w:r w:rsidRPr="00A50789">
        <w:rPr>
          <w:rFonts w:ascii="Times New Roman" w:eastAsia="Times New Roman" w:hAnsi="Times New Roman" w:cs="Times New Roman"/>
          <w:b/>
          <w:sz w:val="24"/>
          <w:szCs w:val="24"/>
        </w:rPr>
        <w:t>os casos de violência doméstica aumentaram durante o período de quarentena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 qual foram submetid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diversos países. </w:t>
      </w:r>
    </w:p>
    <w:p w:rsidR="00A50789" w:rsidRDefault="00A50789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583" w:rsidRDefault="00A50789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as mulheres, especialmente as mais pobres, a casa não é o lugar mais seguro, fazendo com que suas vidas sejam especialmente atingidas pela pandemia – afinal, </w:t>
      </w:r>
      <w:r>
        <w:rPr>
          <w:rFonts w:ascii="Times New Roman" w:eastAsia="Times New Roman" w:hAnsi="Times New Roman" w:cs="Times New Roman"/>
          <w:sz w:val="24"/>
          <w:szCs w:val="24"/>
        </w:rPr>
        <w:t>elas não podem deixar as casas devido ao isolamento social e muitas nem têm outro lugar para ir.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essa forma, são obrigadas a, durante a quarentena, permanecer em convívio com com seus agressores.  </w:t>
      </w:r>
    </w:p>
    <w:p w:rsidR="00A50789" w:rsidRDefault="00A50789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583" w:rsidRDefault="00A50789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Dados de 2018,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uma pesquisa encomendada pelo Fórum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Brasileiro de Segurança Pública, apontam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16 milhões de mulheres acima de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16 anos sofreram algum tipo de violência no Brasil. 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essas, mais de 40% sofreram a agressão dentro de suas residências. </w:t>
      </w:r>
      <w:r>
        <w:rPr>
          <w:rFonts w:ascii="Times New Roman" w:eastAsia="Times New Roman" w:hAnsi="Times New Roman" w:cs="Times New Roman"/>
          <w:sz w:val="24"/>
          <w:szCs w:val="24"/>
        </w:rPr>
        <w:t>Esses dados alarmantes podem aumentar e devem causar mais preocupação durante o período que estamos vivenciado, de quarentena, recomenda</w:t>
      </w:r>
      <w:r>
        <w:rPr>
          <w:rFonts w:ascii="Times New Roman" w:eastAsia="Times New Roman" w:hAnsi="Times New Roman" w:cs="Times New Roman"/>
          <w:sz w:val="24"/>
          <w:szCs w:val="24"/>
        </w:rPr>
        <w:t>do para conter a pandemia do novo coronavírus.  Por essa razão a ONU vem instando todos os governos a fazerem da prevenção e da reparação da violência contra as mulheres uma parte essencial de seus planos nacionais de resposta à COVID-19. Para isso,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destacou várias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ações que podem ser tomadas para melhorar a situação.</w:t>
      </w:r>
    </w:p>
    <w:p w:rsidR="00A50789" w:rsidRDefault="00A50789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789" w:rsidRDefault="00A50789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Dados do Ligue 180, divulgados recentemente, apontaram que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durante a quarentena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houve um aumento de 8,5% no número de ligações para o canal que recebe denúncias de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violê</w:t>
        </w:r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ncia contra a mulher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 governo federal; </w:t>
      </w:r>
    </w:p>
    <w:p w:rsidR="00A50789" w:rsidRDefault="00A50789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50789" w:rsidRDefault="00A50789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que a medida de isolamento social segue sendo a melhor forma de combate a pandemia, segundo recomendações da OMS; </w:t>
      </w:r>
    </w:p>
    <w:p w:rsidR="00A50789" w:rsidRDefault="00A50789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50789" w:rsidRDefault="00A50789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ainda que é necessário garantir o abrigamento adequado para mulheres vítima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 de violência doméstica;</w:t>
      </w:r>
    </w:p>
    <w:p w:rsidR="00A50789" w:rsidRDefault="00A50789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E4583" w:rsidRDefault="00A50789" w:rsidP="00A50789">
      <w:pPr>
        <w:pStyle w:val="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SUGERIMOS:</w:t>
      </w:r>
    </w:p>
    <w:p w:rsidR="00BE4583" w:rsidRDefault="00A50789">
      <w:pPr>
        <w:pStyle w:val="normal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 o Estado estabeleça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medidas emergenciais </w:t>
      </w:r>
      <w:r>
        <w:rPr>
          <w:rFonts w:ascii="Times New Roman" w:eastAsia="Times New Roman" w:hAnsi="Times New Roman" w:cs="Times New Roman"/>
          <w:sz w:val="24"/>
          <w:szCs w:val="24"/>
        </w:rPr>
        <w:t>para combater o crescimento da violência doméstica, durante a pandemia de COVID 19;</w:t>
      </w:r>
    </w:p>
    <w:p w:rsidR="00BE4583" w:rsidRPr="00A50789" w:rsidRDefault="00A50789">
      <w:pPr>
        <w:pStyle w:val="normal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Que</w:t>
      </w:r>
      <w:r w:rsidRPr="00A50789">
        <w:rPr>
          <w:rFonts w:ascii="Times New Roman" w:eastAsia="Times New Roman" w:hAnsi="Times New Roman" w:cs="Times New Roman"/>
          <w:sz w:val="24"/>
          <w:szCs w:val="24"/>
        </w:rPr>
        <w:t>, para consecussão do exposto no ponto “1”, utilize os recuroso da Emenda P</w:t>
      </w:r>
      <w:r w:rsidRPr="00A50789">
        <w:rPr>
          <w:rFonts w:ascii="Times New Roman" w:eastAsia="Times New Roman" w:hAnsi="Times New Roman" w:cs="Times New Roman"/>
          <w:sz w:val="24"/>
          <w:szCs w:val="24"/>
        </w:rPr>
        <w:t>arlamentar 275 ao Projeto de Lei 415/</w:t>
      </w:r>
      <w:r w:rsidRPr="00A50789">
        <w:rPr>
          <w:rFonts w:ascii="Times New Roman" w:eastAsia="Times New Roman" w:hAnsi="Times New Roman" w:cs="Times New Roman"/>
          <w:sz w:val="24"/>
          <w:szCs w:val="24"/>
        </w:rPr>
        <w:t>2019, de autoria desta</w:t>
      </w:r>
      <w:r w:rsidRPr="00A50789">
        <w:rPr>
          <w:rFonts w:ascii="Times New Roman" w:eastAsia="Times New Roman" w:hAnsi="Times New Roman" w:cs="Times New Roman"/>
          <w:sz w:val="24"/>
          <w:szCs w:val="24"/>
        </w:rPr>
        <w:t xml:space="preserve"> parlamentar, conforme já expresso no ofício n.º 027/2020-BAN, encaminhado por este mandato à Casa Civil;</w:t>
      </w:r>
    </w:p>
    <w:p w:rsidR="00BE4583" w:rsidRPr="00A50789" w:rsidRDefault="00A50789">
      <w:pPr>
        <w:pStyle w:val="normal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789">
        <w:rPr>
          <w:rFonts w:ascii="Times New Roman" w:eastAsia="Times New Roman" w:hAnsi="Times New Roman" w:cs="Times New Roman"/>
          <w:sz w:val="24"/>
          <w:szCs w:val="24"/>
        </w:rPr>
        <w:t xml:space="preserve">Que o </w:t>
      </w:r>
      <w:r w:rsidRPr="00A50789">
        <w:rPr>
          <w:rFonts w:ascii="Times New Roman" w:eastAsia="Times New Roman" w:hAnsi="Times New Roman" w:cs="Times New Roman"/>
          <w:sz w:val="24"/>
          <w:szCs w:val="24"/>
        </w:rPr>
        <w:t xml:space="preserve">Departamento de Mulheres faça um </w:t>
      </w:r>
      <w:r w:rsidRPr="00A50789">
        <w:rPr>
          <w:rFonts w:ascii="Times New Roman" w:eastAsia="Times New Roman" w:hAnsi="Times New Roman" w:cs="Times New Roman"/>
          <w:sz w:val="24"/>
          <w:szCs w:val="24"/>
        </w:rPr>
        <w:t>levantamento das vagas existentes no Estado d</w:t>
      </w:r>
      <w:r w:rsidRPr="00A50789">
        <w:rPr>
          <w:rFonts w:ascii="Times New Roman" w:eastAsia="Times New Roman" w:hAnsi="Times New Roman" w:cs="Times New Roman"/>
          <w:sz w:val="24"/>
          <w:szCs w:val="24"/>
        </w:rPr>
        <w:t>os locais de abrigamento, mantendo-o</w:t>
      </w:r>
      <w:r w:rsidRPr="00A50789">
        <w:rPr>
          <w:rFonts w:ascii="Times New Roman" w:eastAsia="Times New Roman" w:hAnsi="Times New Roman" w:cs="Times New Roman"/>
          <w:sz w:val="24"/>
          <w:szCs w:val="24"/>
        </w:rPr>
        <w:t xml:space="preserve"> atualizado em tempo real;</w:t>
      </w:r>
    </w:p>
    <w:p w:rsidR="00BE4583" w:rsidRPr="00A50789" w:rsidRDefault="00A50789">
      <w:pPr>
        <w:pStyle w:val="normal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789">
        <w:rPr>
          <w:rFonts w:ascii="Times New Roman" w:eastAsia="Times New Roman" w:hAnsi="Times New Roman" w:cs="Times New Roman"/>
          <w:sz w:val="24"/>
          <w:szCs w:val="24"/>
        </w:rPr>
        <w:t>Que, n</w:t>
      </w:r>
      <w:r w:rsidRPr="00A50789">
        <w:rPr>
          <w:rFonts w:ascii="Times New Roman" w:eastAsia="Times New Roman" w:hAnsi="Times New Roman" w:cs="Times New Roman"/>
          <w:sz w:val="24"/>
          <w:szCs w:val="24"/>
        </w:rPr>
        <w:t xml:space="preserve">o caso de inexistência </w:t>
      </w:r>
      <w:r w:rsidRPr="00A50789">
        <w:rPr>
          <w:rFonts w:ascii="Times New Roman" w:eastAsia="Times New Roman" w:hAnsi="Times New Roman" w:cs="Times New Roman"/>
          <w:sz w:val="24"/>
          <w:szCs w:val="24"/>
        </w:rPr>
        <w:t xml:space="preserve">de vaga em abrigo sigiloso, casa de passagem ou equipamento seguro e apropriado na região em que a mulher em situação de violência vive, </w:t>
      </w:r>
      <w:r w:rsidRPr="00A50789">
        <w:rPr>
          <w:rFonts w:ascii="Times New Roman" w:eastAsia="Times New Roman" w:hAnsi="Times New Roman" w:cs="Times New Roman"/>
          <w:sz w:val="24"/>
          <w:szCs w:val="24"/>
        </w:rPr>
        <w:t>o Estado faça uso de pousadas e hotéis, mediante indenização, resguardando o sigilo e segurança desta mulher;</w:t>
      </w:r>
    </w:p>
    <w:p w:rsidR="00A50789" w:rsidRPr="00A50789" w:rsidRDefault="00A50789" w:rsidP="00A50789">
      <w:pPr>
        <w:pStyle w:val="normal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789">
        <w:rPr>
          <w:rFonts w:ascii="Times New Roman" w:eastAsia="Times New Roman" w:hAnsi="Times New Roman" w:cs="Times New Roman"/>
          <w:sz w:val="24"/>
          <w:szCs w:val="24"/>
        </w:rPr>
        <w:t>Que o Estado requisite, nos termos do ponto “4”,</w:t>
      </w:r>
      <w:r w:rsidRPr="00A50789">
        <w:rPr>
          <w:rFonts w:ascii="Times New Roman" w:eastAsia="Times New Roman" w:hAnsi="Times New Roman" w:cs="Times New Roman"/>
          <w:sz w:val="24"/>
          <w:szCs w:val="24"/>
        </w:rPr>
        <w:t xml:space="preserve"> tais pousadas e hotéis utilizados para abrigamento temporário, em sua integralidade, preservando-se o sigilo, segurança e privacidade das mulheres abrigadas;</w:t>
      </w:r>
    </w:p>
    <w:p w:rsidR="00BE4583" w:rsidRPr="00A50789" w:rsidRDefault="00A50789" w:rsidP="00A50789">
      <w:pPr>
        <w:pStyle w:val="normal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789">
        <w:rPr>
          <w:rFonts w:ascii="Times New Roman" w:eastAsia="Times New Roman" w:hAnsi="Times New Roman" w:cs="Times New Roman"/>
          <w:sz w:val="24"/>
          <w:szCs w:val="24"/>
        </w:rPr>
        <w:t xml:space="preserve">Que o Estado garanta </w:t>
      </w:r>
      <w:r w:rsidRPr="00A50789">
        <w:rPr>
          <w:rFonts w:ascii="Times New Roman" w:eastAsia="Times New Roman" w:hAnsi="Times New Roman" w:cs="Times New Roman"/>
          <w:sz w:val="24"/>
          <w:szCs w:val="24"/>
        </w:rPr>
        <w:t>em todos os locais em que mulheres em situação de violência estejam abrigadas a presença permanente de agente público ou privado de segurança;</w:t>
      </w:r>
    </w:p>
    <w:p w:rsidR="00BE4583" w:rsidRDefault="00A50789">
      <w:pPr>
        <w:pStyle w:val="normal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78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A50789">
        <w:rPr>
          <w:rFonts w:ascii="Times New Roman" w:eastAsia="Times New Roman" w:hAnsi="Times New Roman" w:cs="Times New Roman"/>
          <w:sz w:val="24"/>
          <w:szCs w:val="24"/>
        </w:rPr>
        <w:t>ue a inclusão de mulheres em situação de violência em programa de abrigamento ocorra a partir de demanda/requerimento de órgãos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instituições que compõem a rede de enfrentamento à violência contra mulheres, independente de registro de Boletim de Ocorrênci</w:t>
      </w:r>
      <w:r>
        <w:rPr>
          <w:rFonts w:ascii="Times New Roman" w:eastAsia="Times New Roman" w:hAnsi="Times New Roman" w:cs="Times New Roman"/>
          <w:sz w:val="24"/>
          <w:szCs w:val="24"/>
        </w:rPr>
        <w:t>a ou deferimento de medida protetiva.</w:t>
      </w:r>
    </w:p>
    <w:p w:rsidR="00BE4583" w:rsidRDefault="00BE458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</w:pPr>
    </w:p>
    <w:p w:rsidR="00BE4583" w:rsidRDefault="00A50789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Reforçamos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tais medidas são essenciais para preservação da vida das mulheres e devem ser tomadas emergencialmente a fim de prevenção do agravamento da violência e de mortes que surgem como efeito colateral da pandemia, mas que acabam não sendo registrad</w:t>
      </w:r>
      <w:r>
        <w:rPr>
          <w:rFonts w:ascii="Times New Roman" w:eastAsia="Times New Roman" w:hAnsi="Times New Roman" w:cs="Times New Roman"/>
          <w:sz w:val="24"/>
          <w:szCs w:val="24"/>
        </w:rPr>
        <w:t>as nos relatórios de saúde pública. Medidas de prevenção devem seguir sendo adotadas e amplamente divulgadas, a fim de evitar que os casos cheguem a situação extrema.</w:t>
      </w:r>
    </w:p>
    <w:p w:rsidR="00BE4583" w:rsidRDefault="00BE4583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789" w:rsidRDefault="00A50789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mandato coloca-se à disposição para contriburi na construção das medidas apontadas.</w:t>
      </w:r>
      <w:bookmarkStart w:id="0" w:name="_GoBack"/>
      <w:bookmarkEnd w:id="0"/>
    </w:p>
    <w:p w:rsidR="00A50789" w:rsidRDefault="00A50789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583" w:rsidRDefault="00A50789" w:rsidP="00A50789">
      <w:pPr>
        <w:pStyle w:val="normal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Saudações cordiais,</w:t>
      </w:r>
    </w:p>
    <w:p w:rsidR="00BE4583" w:rsidRDefault="00BE4583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583" w:rsidRDefault="00A5078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Luciana Genro</w:t>
      </w:r>
    </w:p>
    <w:p w:rsidR="00BE4583" w:rsidRDefault="00A5078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Deputada Estadual</w:t>
      </w:r>
    </w:p>
    <w:p w:rsidR="00BE4583" w:rsidRDefault="00BE4583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BE4583" w:rsidRDefault="00BE4583">
      <w:pPr>
        <w:pStyle w:val="normal0"/>
      </w:pPr>
    </w:p>
    <w:sectPr w:rsidR="00BE458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560"/>
    <w:multiLevelType w:val="multilevel"/>
    <w:tmpl w:val="5914E0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4583"/>
    <w:rsid w:val="00A50789"/>
    <w:rsid w:val="00B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8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8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8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8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oglobo.globo.com/celina/coronavirus-que-as-mulheres-precisam-saber-para-preservar-sua-saude-1-24310933" TargetMode="External"/><Relationship Id="rId8" Type="http://schemas.openxmlformats.org/officeDocument/2006/relationships/hyperlink" Target="https://oglobo.globo.com/celina/brasil-agiliza-emissao-de-vistos-para-vitimas-de-trafico-humano-abuso-domestico-24327687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804</Words>
  <Characters>4587</Characters>
  <Application>Microsoft Macintosh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Conrado</cp:lastModifiedBy>
  <cp:revision>2</cp:revision>
  <dcterms:created xsi:type="dcterms:W3CDTF">2020-04-14T16:38:00Z</dcterms:created>
  <dcterms:modified xsi:type="dcterms:W3CDTF">2020-04-14T16:38:00Z</dcterms:modified>
</cp:coreProperties>
</file>